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C9" w:rsidRDefault="002C1A93">
      <w:pPr>
        <w:shd w:val="solid" w:color="FFFFFF" w:fill="auto"/>
        <w:autoSpaceDN w:val="0"/>
        <w:spacing w:line="405" w:lineRule="atLeas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907EC9" w:rsidRDefault="00907EC9">
      <w:pPr>
        <w:shd w:val="solid" w:color="FFFFFF" w:fill="auto"/>
        <w:autoSpaceDN w:val="0"/>
        <w:spacing w:line="405" w:lineRule="atLeas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907EC9" w:rsidRDefault="002C1A93">
      <w:pPr>
        <w:shd w:val="solid" w:color="FFFFFF" w:fill="auto"/>
        <w:autoSpaceDN w:val="0"/>
        <w:spacing w:line="405" w:lineRule="atLeas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2</w:t>
      </w:r>
      <w:r>
        <w:rPr>
          <w:rFonts w:ascii="黑体" w:eastAsia="黑体" w:hAnsi="黑体" w:cs="黑体"/>
          <w:bCs/>
          <w:sz w:val="36"/>
          <w:szCs w:val="36"/>
        </w:rPr>
        <w:t>019</w:t>
      </w:r>
      <w:r>
        <w:rPr>
          <w:rFonts w:ascii="黑体" w:eastAsia="黑体" w:hAnsi="黑体" w:cs="黑体" w:hint="eastAsia"/>
          <w:bCs/>
          <w:sz w:val="36"/>
          <w:szCs w:val="36"/>
        </w:rPr>
        <w:t>年国家临床医学研究中心现场评估</w:t>
      </w:r>
    </w:p>
    <w:p w:rsidR="00907EC9" w:rsidRDefault="002C1A93">
      <w:pPr>
        <w:shd w:val="solid" w:color="FFFFFF" w:fill="auto"/>
        <w:autoSpaceDN w:val="0"/>
        <w:spacing w:line="405" w:lineRule="atLeas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专家（第二组）名单</w:t>
      </w:r>
    </w:p>
    <w:tbl>
      <w:tblPr>
        <w:tblpPr w:leftFromText="180" w:rightFromText="180" w:vertAnchor="text" w:horzAnchor="page" w:tblpXSpec="center" w:tblpY="306"/>
        <w:tblOverlap w:val="never"/>
        <w:tblW w:w="89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713"/>
        <w:gridCol w:w="1426"/>
        <w:gridCol w:w="4708"/>
      </w:tblGrid>
      <w:tr w:rsidR="00907EC9">
        <w:trPr>
          <w:trHeight w:val="38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疾病领域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907EC9">
        <w:trPr>
          <w:trHeight w:val="380"/>
          <w:jc w:val="center"/>
        </w:trPr>
        <w:tc>
          <w:tcPr>
            <w:tcW w:w="2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综合专家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陈赛娟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上海交通大学医学院附属瑞金医院</w:t>
            </w:r>
          </w:p>
        </w:tc>
      </w:tr>
      <w:tr w:rsidR="00907EC9">
        <w:trPr>
          <w:trHeight w:val="380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陶立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坚</w:t>
            </w:r>
            <w:proofErr w:type="gramEnd"/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中南大学湘雅医学院</w:t>
            </w:r>
          </w:p>
        </w:tc>
      </w:tr>
      <w:tr w:rsidR="00907EC9">
        <w:trPr>
          <w:trHeight w:val="380"/>
          <w:jc w:val="center"/>
        </w:trPr>
        <w:tc>
          <w:tcPr>
            <w:tcW w:w="28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胡娅莉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南京鼓楼医院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2C1A9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领域专家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2C1A93">
            <w:pPr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呼吸系统疾病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李燕明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北京医院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杨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汀</w:t>
            </w:r>
            <w:proofErr w:type="gramEnd"/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中日友好医院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金发光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空军军医大学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F54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周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Pr="00F54774" w:rsidRDefault="00F547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F54774">
              <w:rPr>
                <w:rFonts w:ascii="宋体" w:eastAsia="宋体" w:hAnsi="宋体" w:cs="宋体" w:hint="eastAsia"/>
                <w:color w:val="000000"/>
                <w:sz w:val="24"/>
              </w:rPr>
              <w:t>上海市第一人民医院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慢性肾病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李学旺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中国医学科学院北京协和医院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4C2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周利</w:t>
            </w:r>
            <w:r w:rsidR="002C1A93">
              <w:rPr>
                <w:rFonts w:ascii="宋体" w:eastAsia="宋体" w:hAnsi="宋体" w:cs="宋体" w:hint="eastAsia"/>
                <w:color w:val="000000"/>
                <w:sz w:val="24"/>
              </w:rPr>
              <w:t>群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北京大学第一医院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李德天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中国医科大学附属盛京医院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华尉利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国家药品监督管理局药品审评中心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恶性肿瘤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程  刚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北京医院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贾立群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中日友好医院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刘文超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空军军医大学</w:t>
            </w:r>
            <w:r w:rsidR="004A12D0">
              <w:rPr>
                <w:rFonts w:ascii="宋体" w:eastAsia="宋体" w:hAnsi="宋体" w:cs="宋体" w:hint="eastAsia"/>
                <w:color w:val="000000"/>
                <w:sz w:val="24"/>
              </w:rPr>
              <w:t>第一附属医院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杨鹏飞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国家药品监督管理局医疗器械技术审评中心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妇产疾病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黄荷凤</w:t>
            </w:r>
            <w:proofErr w:type="gramEnd"/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国际和平妇幼保健院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王树玉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首都医科大学附属北京妇产医院</w:t>
            </w:r>
          </w:p>
        </w:tc>
      </w:tr>
      <w:tr w:rsidR="00907EC9">
        <w:trPr>
          <w:trHeight w:val="3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李亚里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解放军总医院第一医学中心</w:t>
            </w:r>
          </w:p>
        </w:tc>
      </w:tr>
      <w:tr w:rsidR="00907EC9">
        <w:trPr>
          <w:trHeight w:val="43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C9" w:rsidRDefault="00907E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史新立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EC9" w:rsidRDefault="002C1A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国家药品监督管理局医疗器械技术审评中心</w:t>
            </w:r>
          </w:p>
        </w:tc>
      </w:tr>
    </w:tbl>
    <w:p w:rsidR="00907EC9" w:rsidRDefault="00907EC9">
      <w:pPr>
        <w:rPr>
          <w:sz w:val="18"/>
          <w:szCs w:val="20"/>
        </w:rPr>
      </w:pPr>
    </w:p>
    <w:p w:rsidR="00907EC9" w:rsidRDefault="00907EC9">
      <w:pPr>
        <w:rPr>
          <w:sz w:val="18"/>
          <w:szCs w:val="20"/>
        </w:rPr>
      </w:pPr>
    </w:p>
    <w:sectPr w:rsidR="00907E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A7" w:rsidRDefault="00B40EA7">
      <w:r>
        <w:separator/>
      </w:r>
    </w:p>
  </w:endnote>
  <w:endnote w:type="continuationSeparator" w:id="0">
    <w:p w:rsidR="00B40EA7" w:rsidRDefault="00B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067148"/>
    </w:sdtPr>
    <w:sdtEndPr/>
    <w:sdtContent>
      <w:p w:rsidR="00907EC9" w:rsidRDefault="002C1A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75" w:rsidRPr="00F06A7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A7" w:rsidRDefault="00B40EA7">
      <w:r>
        <w:separator/>
      </w:r>
    </w:p>
  </w:footnote>
  <w:footnote w:type="continuationSeparator" w:id="0">
    <w:p w:rsidR="00B40EA7" w:rsidRDefault="00B4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3B"/>
    <w:rsid w:val="00002754"/>
    <w:rsid w:val="000118BA"/>
    <w:rsid w:val="00062B36"/>
    <w:rsid w:val="00074EAE"/>
    <w:rsid w:val="00086D57"/>
    <w:rsid w:val="000B271F"/>
    <w:rsid w:val="000C0A37"/>
    <w:rsid w:val="000C2BA8"/>
    <w:rsid w:val="000D3AC0"/>
    <w:rsid w:val="000E6B13"/>
    <w:rsid w:val="000F1BAA"/>
    <w:rsid w:val="001163F6"/>
    <w:rsid w:val="00123A1B"/>
    <w:rsid w:val="00136322"/>
    <w:rsid w:val="001634E7"/>
    <w:rsid w:val="00165E6D"/>
    <w:rsid w:val="001975FF"/>
    <w:rsid w:val="001F0504"/>
    <w:rsid w:val="00227525"/>
    <w:rsid w:val="002416C4"/>
    <w:rsid w:val="00243C6F"/>
    <w:rsid w:val="002578CF"/>
    <w:rsid w:val="002C1A93"/>
    <w:rsid w:val="00310FAC"/>
    <w:rsid w:val="00345222"/>
    <w:rsid w:val="00387921"/>
    <w:rsid w:val="00395248"/>
    <w:rsid w:val="003D65D9"/>
    <w:rsid w:val="003E0E55"/>
    <w:rsid w:val="00416447"/>
    <w:rsid w:val="00444DBA"/>
    <w:rsid w:val="00445982"/>
    <w:rsid w:val="0044714E"/>
    <w:rsid w:val="00447929"/>
    <w:rsid w:val="00450181"/>
    <w:rsid w:val="004722FD"/>
    <w:rsid w:val="004A12D0"/>
    <w:rsid w:val="004A5CE4"/>
    <w:rsid w:val="004B2FC8"/>
    <w:rsid w:val="004B58FF"/>
    <w:rsid w:val="004C0F26"/>
    <w:rsid w:val="004C2E34"/>
    <w:rsid w:val="004E258F"/>
    <w:rsid w:val="004E5E3F"/>
    <w:rsid w:val="0050034A"/>
    <w:rsid w:val="00522482"/>
    <w:rsid w:val="00536A6D"/>
    <w:rsid w:val="00552A95"/>
    <w:rsid w:val="00557D52"/>
    <w:rsid w:val="00560374"/>
    <w:rsid w:val="00570724"/>
    <w:rsid w:val="0059108E"/>
    <w:rsid w:val="005932B9"/>
    <w:rsid w:val="005B5308"/>
    <w:rsid w:val="005D118C"/>
    <w:rsid w:val="005D5761"/>
    <w:rsid w:val="005E6A72"/>
    <w:rsid w:val="00602D4D"/>
    <w:rsid w:val="00622884"/>
    <w:rsid w:val="00630E6A"/>
    <w:rsid w:val="00633627"/>
    <w:rsid w:val="00645062"/>
    <w:rsid w:val="0065085C"/>
    <w:rsid w:val="00671693"/>
    <w:rsid w:val="00690F82"/>
    <w:rsid w:val="006A743E"/>
    <w:rsid w:val="006D0696"/>
    <w:rsid w:val="006E121A"/>
    <w:rsid w:val="006F7135"/>
    <w:rsid w:val="0071428E"/>
    <w:rsid w:val="00765682"/>
    <w:rsid w:val="00773BC2"/>
    <w:rsid w:val="00787085"/>
    <w:rsid w:val="00792937"/>
    <w:rsid w:val="007B17E2"/>
    <w:rsid w:val="007C5CB0"/>
    <w:rsid w:val="007C5F44"/>
    <w:rsid w:val="007D00CE"/>
    <w:rsid w:val="00814C6F"/>
    <w:rsid w:val="008275A0"/>
    <w:rsid w:val="008326A5"/>
    <w:rsid w:val="008718AB"/>
    <w:rsid w:val="0087337E"/>
    <w:rsid w:val="0088104E"/>
    <w:rsid w:val="008868CC"/>
    <w:rsid w:val="00887EDF"/>
    <w:rsid w:val="008D0021"/>
    <w:rsid w:val="008D2627"/>
    <w:rsid w:val="008D2721"/>
    <w:rsid w:val="008E11A2"/>
    <w:rsid w:val="00906F7F"/>
    <w:rsid w:val="00907EC9"/>
    <w:rsid w:val="009462B9"/>
    <w:rsid w:val="009557D4"/>
    <w:rsid w:val="00957E7A"/>
    <w:rsid w:val="00977200"/>
    <w:rsid w:val="009B6727"/>
    <w:rsid w:val="009B7D9C"/>
    <w:rsid w:val="009D61BB"/>
    <w:rsid w:val="009E73B0"/>
    <w:rsid w:val="009F5EDF"/>
    <w:rsid w:val="00A216A9"/>
    <w:rsid w:val="00A57C7E"/>
    <w:rsid w:val="00A822C3"/>
    <w:rsid w:val="00A82C08"/>
    <w:rsid w:val="00A96D73"/>
    <w:rsid w:val="00AB7523"/>
    <w:rsid w:val="00B30489"/>
    <w:rsid w:val="00B40EA7"/>
    <w:rsid w:val="00B41E06"/>
    <w:rsid w:val="00B52D3E"/>
    <w:rsid w:val="00B5406A"/>
    <w:rsid w:val="00B56DC2"/>
    <w:rsid w:val="00B83F24"/>
    <w:rsid w:val="00B85E0B"/>
    <w:rsid w:val="00B90B36"/>
    <w:rsid w:val="00B95954"/>
    <w:rsid w:val="00B96DA7"/>
    <w:rsid w:val="00BC2831"/>
    <w:rsid w:val="00BF5C3B"/>
    <w:rsid w:val="00C008C3"/>
    <w:rsid w:val="00C34B51"/>
    <w:rsid w:val="00C52852"/>
    <w:rsid w:val="00CA07D9"/>
    <w:rsid w:val="00CE263F"/>
    <w:rsid w:val="00D07722"/>
    <w:rsid w:val="00D539AD"/>
    <w:rsid w:val="00D960CA"/>
    <w:rsid w:val="00DB7BD0"/>
    <w:rsid w:val="00DD6B78"/>
    <w:rsid w:val="00E1457F"/>
    <w:rsid w:val="00E15AA7"/>
    <w:rsid w:val="00E15CC9"/>
    <w:rsid w:val="00E4189E"/>
    <w:rsid w:val="00E71AB8"/>
    <w:rsid w:val="00E81627"/>
    <w:rsid w:val="00E9058A"/>
    <w:rsid w:val="00EA6BE0"/>
    <w:rsid w:val="00EB5ADA"/>
    <w:rsid w:val="00EB6932"/>
    <w:rsid w:val="00F06A75"/>
    <w:rsid w:val="00F54774"/>
    <w:rsid w:val="00F677ED"/>
    <w:rsid w:val="00F80DCC"/>
    <w:rsid w:val="0D013AB9"/>
    <w:rsid w:val="0DA45F42"/>
    <w:rsid w:val="1439748A"/>
    <w:rsid w:val="16A20FF0"/>
    <w:rsid w:val="1ABD2C09"/>
    <w:rsid w:val="1CF35BA6"/>
    <w:rsid w:val="246241F2"/>
    <w:rsid w:val="2C936C85"/>
    <w:rsid w:val="35A727FF"/>
    <w:rsid w:val="3B4F11A2"/>
    <w:rsid w:val="422708B4"/>
    <w:rsid w:val="423600B2"/>
    <w:rsid w:val="42CF2549"/>
    <w:rsid w:val="47961EBD"/>
    <w:rsid w:val="48EF5F02"/>
    <w:rsid w:val="56027E13"/>
    <w:rsid w:val="57C952CF"/>
    <w:rsid w:val="5822533D"/>
    <w:rsid w:val="5EDF29B0"/>
    <w:rsid w:val="63560092"/>
    <w:rsid w:val="6BF944CD"/>
    <w:rsid w:val="75A605F8"/>
    <w:rsid w:val="7FB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2D61"/>
  <w15:docId w15:val="{6757379B-0C4C-4E64-965A-4DCDAC04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72"/>
      <w:szCs w:val="7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72"/>
      <w:szCs w:val="7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72"/>
      <w:szCs w:val="7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182527304@qq.com</dc:creator>
  <cp:lastModifiedBy>lin qsh</cp:lastModifiedBy>
  <cp:revision>2</cp:revision>
  <cp:lastPrinted>2019-07-19T13:19:00Z</cp:lastPrinted>
  <dcterms:created xsi:type="dcterms:W3CDTF">2019-07-22T01:02:00Z</dcterms:created>
  <dcterms:modified xsi:type="dcterms:W3CDTF">2019-07-22T01:02:00Z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